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CB79C" w14:textId="77777777" w:rsidR="0076466F" w:rsidRDefault="0076466F" w:rsidP="0076466F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Minutes of the Regular Council Meeting </w:t>
      </w:r>
    </w:p>
    <w:p w14:paraId="670CC266" w14:textId="77777777" w:rsidR="0076466F" w:rsidRDefault="0076466F" w:rsidP="0076466F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 the Borough of Chester Heights</w:t>
      </w:r>
    </w:p>
    <w:p w14:paraId="6F8A9E17" w14:textId="77777777" w:rsidR="0076466F" w:rsidRDefault="0076466F" w:rsidP="0076466F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222 Llewellyn Road</w:t>
      </w:r>
    </w:p>
    <w:p w14:paraId="33DFCCCC" w14:textId="77777777" w:rsidR="0076466F" w:rsidRDefault="0076466F" w:rsidP="0076466F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Chester Heights, PA 19017</w:t>
      </w:r>
    </w:p>
    <w:p w14:paraId="2BC06C14" w14:textId="77777777" w:rsidR="0076466F" w:rsidRDefault="0076466F" w:rsidP="0076466F">
      <w:pPr>
        <w:pStyle w:val="NoSpacing"/>
        <w:jc w:val="center"/>
        <w:rPr>
          <w:rFonts w:ascii="Arial" w:hAnsi="Arial" w:cs="Arial"/>
          <w:b/>
        </w:rPr>
      </w:pPr>
    </w:p>
    <w:p w14:paraId="0FFEF710" w14:textId="1922108A" w:rsidR="0076466F" w:rsidRDefault="0076466F" w:rsidP="0076466F">
      <w:pPr>
        <w:pStyle w:val="NoSpacing"/>
        <w:tabs>
          <w:tab w:val="center" w:pos="4680"/>
          <w:tab w:val="left" w:pos="607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June 4, 2019</w:t>
      </w:r>
    </w:p>
    <w:p w14:paraId="418A2FEB" w14:textId="77777777" w:rsidR="0076466F" w:rsidRDefault="0076466F" w:rsidP="0076466F">
      <w:pPr>
        <w:pStyle w:val="NoSpacing"/>
        <w:tabs>
          <w:tab w:val="center" w:pos="4680"/>
          <w:tab w:val="left" w:pos="6075"/>
        </w:tabs>
        <w:rPr>
          <w:rFonts w:ascii="Arial" w:hAnsi="Arial" w:cs="Arial"/>
          <w:b/>
        </w:rPr>
      </w:pPr>
    </w:p>
    <w:p w14:paraId="6D5D1BD1" w14:textId="77777777" w:rsidR="0076466F" w:rsidRDefault="0076466F" w:rsidP="007646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MEMBERS PRESENT</w:t>
      </w:r>
      <w:r>
        <w:rPr>
          <w:rFonts w:ascii="Arial" w:hAnsi="Arial" w:cs="Arial"/>
        </w:rPr>
        <w:tab/>
        <w:t>Drew Baum, President</w:t>
      </w:r>
    </w:p>
    <w:p w14:paraId="28010BC6" w14:textId="77777777" w:rsidR="0076466F" w:rsidRDefault="0076466F" w:rsidP="007646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Steve </w:t>
      </w:r>
      <w:proofErr w:type="spellStart"/>
      <w:r>
        <w:rPr>
          <w:rFonts w:ascii="Arial" w:hAnsi="Arial" w:cs="Arial"/>
        </w:rPr>
        <w:t>Cocozza</w:t>
      </w:r>
      <w:proofErr w:type="spellEnd"/>
      <w:r>
        <w:rPr>
          <w:rFonts w:ascii="Arial" w:hAnsi="Arial" w:cs="Arial"/>
        </w:rPr>
        <w:t>, Vice President</w:t>
      </w:r>
    </w:p>
    <w:p w14:paraId="4B2D85AB" w14:textId="77777777" w:rsidR="0076466F" w:rsidRDefault="0076466F" w:rsidP="007646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Stacey Smith, Mayor</w:t>
      </w:r>
    </w:p>
    <w:p w14:paraId="2C6DC9B0" w14:textId="77777777" w:rsidR="0076466F" w:rsidRDefault="0076466F" w:rsidP="007646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Philip Block, Ph.D. </w:t>
      </w:r>
    </w:p>
    <w:p w14:paraId="0ADF333E" w14:textId="77777777" w:rsidR="0076466F" w:rsidRDefault="0076466F" w:rsidP="007646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Ginamarie</w:t>
      </w:r>
      <w:proofErr w:type="spellEnd"/>
      <w:r>
        <w:rPr>
          <w:rFonts w:ascii="Arial" w:hAnsi="Arial" w:cs="Arial"/>
        </w:rPr>
        <w:t xml:space="preserve"> Ellis</w:t>
      </w:r>
    </w:p>
    <w:p w14:paraId="2FBD7DE2" w14:textId="77777777" w:rsidR="0076466F" w:rsidRDefault="0076466F" w:rsidP="007646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Jordan Goldberg, Pro </w:t>
      </w:r>
      <w:proofErr w:type="spellStart"/>
      <w:r>
        <w:rPr>
          <w:rFonts w:ascii="Arial" w:hAnsi="Arial" w:cs="Arial"/>
        </w:rPr>
        <w:t>Tem</w:t>
      </w:r>
      <w:proofErr w:type="spellEnd"/>
    </w:p>
    <w:p w14:paraId="13930EF6" w14:textId="77777777" w:rsidR="0076466F" w:rsidRDefault="0076466F" w:rsidP="007646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Susan Clarke</w:t>
      </w:r>
    </w:p>
    <w:p w14:paraId="0BB1AE44" w14:textId="77777777" w:rsidR="0076466F" w:rsidRDefault="0076466F" w:rsidP="0076466F">
      <w:pPr>
        <w:pStyle w:val="NoSpacing"/>
        <w:rPr>
          <w:rFonts w:ascii="Arial" w:hAnsi="Arial" w:cs="Arial"/>
        </w:rPr>
      </w:pPr>
    </w:p>
    <w:p w14:paraId="3A771157" w14:textId="77777777" w:rsidR="006B7E8C" w:rsidRDefault="0076466F" w:rsidP="006B7E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OFFCIALS PRESENT</w:t>
      </w:r>
      <w:r>
        <w:rPr>
          <w:rFonts w:ascii="Arial" w:hAnsi="Arial" w:cs="Arial"/>
        </w:rPr>
        <w:tab/>
        <w:t xml:space="preserve">Gerald C. </w:t>
      </w:r>
      <w:proofErr w:type="spellStart"/>
      <w:r>
        <w:rPr>
          <w:rFonts w:ascii="Arial" w:hAnsi="Arial" w:cs="Arial"/>
        </w:rPr>
        <w:t>Montella</w:t>
      </w:r>
      <w:proofErr w:type="spellEnd"/>
      <w:r>
        <w:rPr>
          <w:rFonts w:ascii="Arial" w:hAnsi="Arial" w:cs="Arial"/>
        </w:rPr>
        <w:t xml:space="preserve"> Esq</w:t>
      </w:r>
      <w:r w:rsidR="00DC2806">
        <w:rPr>
          <w:rFonts w:ascii="Arial" w:hAnsi="Arial" w:cs="Arial"/>
        </w:rPr>
        <w:t>.</w:t>
      </w:r>
    </w:p>
    <w:p w14:paraId="458941E5" w14:textId="77777777" w:rsidR="0076466F" w:rsidRDefault="0076466F" w:rsidP="0076466F">
      <w:pPr>
        <w:pStyle w:val="NoSpacing"/>
        <w:rPr>
          <w:rFonts w:ascii="Arial" w:hAnsi="Arial" w:cs="Arial"/>
        </w:rPr>
      </w:pPr>
      <w:bookmarkStart w:id="0" w:name="_GoBack"/>
      <w:bookmarkEnd w:id="0"/>
    </w:p>
    <w:p w14:paraId="3DB1B693" w14:textId="632A4C86" w:rsidR="0076466F" w:rsidRPr="0012289A" w:rsidRDefault="0076466F" w:rsidP="0076466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2289A">
        <w:rPr>
          <w:rFonts w:ascii="Arial" w:hAnsi="Arial" w:cs="Arial"/>
          <w:b/>
          <w:bCs/>
          <w:sz w:val="24"/>
          <w:szCs w:val="24"/>
        </w:rPr>
        <w:t>RECONVEIN JUNE 3, 2019 REGULAR COUNCIL MEETING</w:t>
      </w:r>
    </w:p>
    <w:p w14:paraId="65B5EAB6" w14:textId="77777777" w:rsidR="0076466F" w:rsidRDefault="0076466F" w:rsidP="0076466F">
      <w:pPr>
        <w:pStyle w:val="NoSpacing"/>
        <w:rPr>
          <w:rFonts w:ascii="Arial" w:hAnsi="Arial" w:cs="Arial"/>
        </w:rPr>
      </w:pPr>
    </w:p>
    <w:p w14:paraId="0EFA22A2" w14:textId="77777777" w:rsidR="0076466F" w:rsidRPr="0076466F" w:rsidRDefault="0076466F" w:rsidP="0076466F">
      <w:pPr>
        <w:pStyle w:val="NoSpacing"/>
        <w:rPr>
          <w:rFonts w:ascii="Arial" w:hAnsi="Arial" w:cs="Arial"/>
          <w:b/>
          <w:bCs/>
          <w:u w:val="single"/>
        </w:rPr>
      </w:pPr>
      <w:r w:rsidRPr="0076466F">
        <w:rPr>
          <w:rFonts w:ascii="Arial" w:hAnsi="Arial" w:cs="Arial"/>
          <w:b/>
          <w:bCs/>
          <w:u w:val="single"/>
        </w:rPr>
        <w:t xml:space="preserve">240 Wawa Road Agreements: </w:t>
      </w:r>
    </w:p>
    <w:p w14:paraId="2D0F6483" w14:textId="77777777" w:rsidR="0076466F" w:rsidRDefault="0076466F" w:rsidP="0076466F">
      <w:pPr>
        <w:pStyle w:val="NoSpacing"/>
        <w:rPr>
          <w:rFonts w:ascii="Arial" w:hAnsi="Arial" w:cs="Arial"/>
        </w:rPr>
      </w:pPr>
    </w:p>
    <w:p w14:paraId="428FD041" w14:textId="77777777" w:rsidR="0076466F" w:rsidRDefault="0076466F" w:rsidP="0076466F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Development Agreement </w:t>
      </w:r>
    </w:p>
    <w:p w14:paraId="22351F36" w14:textId="77777777" w:rsidR="0076466F" w:rsidRDefault="0076466F" w:rsidP="0076466F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Improvement Security Agreement </w:t>
      </w:r>
    </w:p>
    <w:p w14:paraId="6AFB2D09" w14:textId="77777777" w:rsidR="0076466F" w:rsidRDefault="0076466F" w:rsidP="0076466F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Stormwater Controls and Best Management Practices Operation and Maintenance Agreement</w:t>
      </w:r>
    </w:p>
    <w:p w14:paraId="40FBAAFB" w14:textId="77777777" w:rsidR="0076466F" w:rsidRDefault="0076466F" w:rsidP="0076466F">
      <w:pPr>
        <w:pStyle w:val="NoSpacing"/>
        <w:rPr>
          <w:rFonts w:ascii="Arial" w:hAnsi="Arial" w:cs="Arial"/>
        </w:rPr>
      </w:pPr>
    </w:p>
    <w:p w14:paraId="11DB2AA4" w14:textId="77777777" w:rsidR="0076466F" w:rsidRDefault="0076466F" w:rsidP="007646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MOTION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Upon motion (Agostinelli/Ellis) council voted to approve the 240 Wawa</w:t>
      </w:r>
    </w:p>
    <w:p w14:paraId="1FFF85AF" w14:textId="77777777" w:rsidR="0076466F" w:rsidRDefault="0076466F" w:rsidP="007646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Road Developers Agreement, Improvement Security Agreement,</w:t>
      </w:r>
    </w:p>
    <w:p w14:paraId="28B85594" w14:textId="77777777" w:rsidR="0076466F" w:rsidRDefault="0076466F" w:rsidP="0076466F">
      <w:pPr>
        <w:pStyle w:val="NoSpacing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Stormwater Controls and Best Management Practices Operation and Maintenance Agreement and </w:t>
      </w:r>
      <w:r w:rsidR="006B7E8C">
        <w:rPr>
          <w:rFonts w:ascii="Arial" w:hAnsi="Arial" w:cs="Arial"/>
        </w:rPr>
        <w:t>the approval to the Borough Engineer to start the application for the Highway Occupancy Permit.</w:t>
      </w:r>
    </w:p>
    <w:p w14:paraId="5E91F985" w14:textId="77777777" w:rsidR="006B7E8C" w:rsidRDefault="006B7E8C" w:rsidP="006B7E8C">
      <w:pPr>
        <w:pStyle w:val="NoSpacing"/>
        <w:rPr>
          <w:rFonts w:ascii="Arial" w:hAnsi="Arial" w:cs="Arial"/>
        </w:rPr>
      </w:pPr>
    </w:p>
    <w:p w14:paraId="211E5C2E" w14:textId="77777777" w:rsidR="002621D3" w:rsidRDefault="00B24CE9" w:rsidP="002621D3">
      <w:pPr>
        <w:pStyle w:val="NoSpacing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GENER</w:t>
      </w:r>
      <w:r w:rsidR="002621D3">
        <w:rPr>
          <w:rFonts w:ascii="Arial" w:hAnsi="Arial" w:cs="Arial"/>
        </w:rPr>
        <w:t xml:space="preserve">AL </w:t>
      </w:r>
      <w:r>
        <w:rPr>
          <w:rFonts w:ascii="Arial" w:hAnsi="Arial" w:cs="Arial"/>
        </w:rPr>
        <w:t>COMMENT</w:t>
      </w:r>
      <w:r w:rsidR="002621D3">
        <w:rPr>
          <w:rFonts w:ascii="Arial" w:hAnsi="Arial" w:cs="Arial"/>
        </w:rPr>
        <w:tab/>
        <w:t>Councilman Block and Councilwoman Clarke ha</w:t>
      </w:r>
      <w:r w:rsidR="0012289A">
        <w:rPr>
          <w:rFonts w:ascii="Arial" w:hAnsi="Arial" w:cs="Arial"/>
        </w:rPr>
        <w:t xml:space="preserve">d comments edits and </w:t>
      </w:r>
      <w:r w:rsidR="002621D3">
        <w:rPr>
          <w:rFonts w:ascii="Arial" w:hAnsi="Arial" w:cs="Arial"/>
        </w:rPr>
        <w:t xml:space="preserve">questions </w:t>
      </w:r>
      <w:r w:rsidR="0012289A">
        <w:rPr>
          <w:rFonts w:ascii="Arial" w:hAnsi="Arial" w:cs="Arial"/>
        </w:rPr>
        <w:t xml:space="preserve">regarding the </w:t>
      </w:r>
      <w:r w:rsidR="002621D3">
        <w:rPr>
          <w:rFonts w:ascii="Arial" w:hAnsi="Arial" w:cs="Arial"/>
        </w:rPr>
        <w:t xml:space="preserve">agreements.  </w:t>
      </w:r>
    </w:p>
    <w:p w14:paraId="24C303AA" w14:textId="77777777" w:rsidR="002621D3" w:rsidRDefault="002621D3" w:rsidP="002621D3">
      <w:pPr>
        <w:pStyle w:val="NoSpacing"/>
        <w:ind w:left="2880" w:hanging="2880"/>
        <w:rPr>
          <w:rFonts w:ascii="Arial" w:hAnsi="Arial" w:cs="Arial"/>
        </w:rPr>
      </w:pPr>
    </w:p>
    <w:p w14:paraId="68705803" w14:textId="77777777" w:rsidR="00B24CE9" w:rsidRDefault="00B24CE9" w:rsidP="002621D3">
      <w:pPr>
        <w:pStyle w:val="NoSpacing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Councilwoman Ellis stated that she manages the Boroughs social media and there seems to be a public perception due to the fact that voting on the 240 Wawa Road Agreements last night were being rushed which they were not.  Councilwoman Ellis informed council </w:t>
      </w:r>
      <w:r w:rsidR="00EA259F">
        <w:rPr>
          <w:rFonts w:ascii="Arial" w:hAnsi="Arial" w:cs="Arial"/>
        </w:rPr>
        <w:t xml:space="preserve">of Wawa’s intentions with a timeline from the start and up until now.  </w:t>
      </w:r>
    </w:p>
    <w:p w14:paraId="38ED6154" w14:textId="77777777" w:rsidR="00DC2806" w:rsidRDefault="00DC2806" w:rsidP="006B7E8C">
      <w:pPr>
        <w:pStyle w:val="NoSpacing"/>
        <w:rPr>
          <w:rFonts w:ascii="Arial" w:hAnsi="Arial" w:cs="Arial"/>
        </w:rPr>
      </w:pPr>
    </w:p>
    <w:p w14:paraId="05BB9F1F" w14:textId="77777777" w:rsidR="002621D3" w:rsidRDefault="002621D3" w:rsidP="002621D3">
      <w:pPr>
        <w:pStyle w:val="NoSpacing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ADJOURNMENT </w:t>
      </w:r>
      <w:r>
        <w:rPr>
          <w:rFonts w:ascii="Arial" w:hAnsi="Arial" w:cs="Arial"/>
        </w:rPr>
        <w:tab/>
        <w:t>Upon motion (</w:t>
      </w:r>
      <w:proofErr w:type="spellStart"/>
      <w:r>
        <w:rPr>
          <w:rFonts w:ascii="Arial" w:hAnsi="Arial" w:cs="Arial"/>
        </w:rPr>
        <w:t>Cocozza</w:t>
      </w:r>
      <w:proofErr w:type="spellEnd"/>
      <w:r>
        <w:rPr>
          <w:rFonts w:ascii="Arial" w:hAnsi="Arial" w:cs="Arial"/>
        </w:rPr>
        <w:t>/Ellis) council unanimously voted to adjourn the meeting at 7:24pm.</w:t>
      </w:r>
    </w:p>
    <w:p w14:paraId="09D4264E" w14:textId="77777777" w:rsidR="006B7E8C" w:rsidRDefault="006B7E8C" w:rsidP="006B7E8C">
      <w:pPr>
        <w:pStyle w:val="NoSpacing"/>
        <w:rPr>
          <w:rFonts w:ascii="Arial" w:hAnsi="Arial" w:cs="Arial"/>
        </w:rPr>
      </w:pPr>
    </w:p>
    <w:p w14:paraId="2ACE4119" w14:textId="77777777" w:rsidR="0012289A" w:rsidRDefault="0012289A" w:rsidP="006B7E8C">
      <w:pPr>
        <w:pStyle w:val="NoSpacing"/>
        <w:rPr>
          <w:rFonts w:ascii="Arial" w:hAnsi="Arial" w:cs="Arial"/>
        </w:rPr>
      </w:pPr>
      <w:r w:rsidRPr="0012289A">
        <w:rPr>
          <w:rFonts w:ascii="Arial" w:hAnsi="Arial" w:cs="Arial"/>
          <w:b/>
          <w:bCs/>
          <w:u w:val="single"/>
        </w:rPr>
        <w:t>Land Development Dates</w:t>
      </w:r>
      <w:r>
        <w:rPr>
          <w:rFonts w:ascii="Arial" w:hAnsi="Arial" w:cs="Arial"/>
        </w:rPr>
        <w:t>-</w:t>
      </w:r>
      <w:r w:rsidRPr="0012289A">
        <w:rPr>
          <w:rFonts w:ascii="Arial" w:hAnsi="Arial" w:cs="Arial"/>
        </w:rPr>
        <w:t xml:space="preserve"> 31 </w:t>
      </w:r>
      <w:proofErr w:type="spellStart"/>
      <w:r w:rsidRPr="0012289A">
        <w:rPr>
          <w:rFonts w:ascii="Arial" w:hAnsi="Arial" w:cs="Arial"/>
        </w:rPr>
        <w:t>Smithbridge</w:t>
      </w:r>
      <w:proofErr w:type="spellEnd"/>
      <w:r w:rsidRPr="0012289A">
        <w:rPr>
          <w:rFonts w:ascii="Arial" w:hAnsi="Arial" w:cs="Arial"/>
        </w:rPr>
        <w:t xml:space="preserve"> Road/ S. B. Conrad - Submitted Plans 9/18/18, Reviewed Planning Commission 10/29/10 Extension – July 15, 2019</w:t>
      </w:r>
    </w:p>
    <w:p w14:paraId="45A42FDA" w14:textId="77777777" w:rsidR="0012289A" w:rsidRDefault="0012289A" w:rsidP="006B7E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Respectfully Submitted, </w:t>
      </w:r>
    </w:p>
    <w:p w14:paraId="46CC9AE2" w14:textId="77777777" w:rsidR="0012289A" w:rsidRDefault="0012289A" w:rsidP="006B7E8C">
      <w:pPr>
        <w:pStyle w:val="NoSpacing"/>
        <w:rPr>
          <w:rFonts w:ascii="Arial" w:hAnsi="Arial" w:cs="Arial"/>
        </w:rPr>
      </w:pPr>
    </w:p>
    <w:p w14:paraId="325E9E07" w14:textId="77777777" w:rsidR="0012289A" w:rsidRDefault="0012289A" w:rsidP="006B7E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Megan Killian</w:t>
      </w:r>
    </w:p>
    <w:p w14:paraId="18080538" w14:textId="461DA529" w:rsidR="0076466F" w:rsidRPr="00D340A0" w:rsidRDefault="0012289A" w:rsidP="00D340A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Recording Secretary</w:t>
      </w:r>
    </w:p>
    <w:sectPr w:rsidR="0076466F" w:rsidRPr="00D340A0" w:rsidSect="00D340A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960AC"/>
    <w:multiLevelType w:val="hybridMultilevel"/>
    <w:tmpl w:val="88BE7444"/>
    <w:lvl w:ilvl="0" w:tplc="B120B6D4">
      <w:start w:val="2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6F"/>
    <w:rsid w:val="00010C99"/>
    <w:rsid w:val="0012289A"/>
    <w:rsid w:val="002621D3"/>
    <w:rsid w:val="006B7E8C"/>
    <w:rsid w:val="0076466F"/>
    <w:rsid w:val="00947957"/>
    <w:rsid w:val="00B24CE9"/>
    <w:rsid w:val="00D340A0"/>
    <w:rsid w:val="00DC2806"/>
    <w:rsid w:val="00EA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38AC7"/>
  <w15:chartTrackingRefBased/>
  <w15:docId w15:val="{44F4176A-4BB1-4D3B-ABC1-20F21138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Timmins</dc:creator>
  <cp:keywords/>
  <dc:description/>
  <cp:lastModifiedBy>Susan Timmins</cp:lastModifiedBy>
  <cp:revision>3</cp:revision>
  <dcterms:created xsi:type="dcterms:W3CDTF">2019-07-04T13:00:00Z</dcterms:created>
  <dcterms:modified xsi:type="dcterms:W3CDTF">2019-07-04T13:00:00Z</dcterms:modified>
</cp:coreProperties>
</file>